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CD" w:rsidRPr="00DB3C71" w:rsidRDefault="00DA60CD" w:rsidP="00353593">
      <w:pPr>
        <w:ind w:firstLine="708"/>
        <w:jc w:val="center"/>
        <w:rPr>
          <w:b/>
          <w:sz w:val="28"/>
          <w:szCs w:val="28"/>
        </w:rPr>
      </w:pPr>
      <w:r w:rsidRPr="00DB3C71"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DA60CD" w:rsidRPr="00DB3C71" w:rsidRDefault="00DA60CD" w:rsidP="000E5A44">
      <w:pPr>
        <w:jc w:val="center"/>
        <w:rPr>
          <w:b/>
          <w:sz w:val="28"/>
          <w:szCs w:val="28"/>
        </w:rPr>
      </w:pPr>
    </w:p>
    <w:p w:rsidR="00DA60CD" w:rsidRPr="00DB3C71" w:rsidRDefault="00DA60CD" w:rsidP="000E5A44">
      <w:pPr>
        <w:jc w:val="center"/>
        <w:rPr>
          <w:b/>
          <w:sz w:val="28"/>
          <w:szCs w:val="28"/>
        </w:rPr>
      </w:pPr>
      <w:r w:rsidRPr="00DB3C71">
        <w:rPr>
          <w:b/>
          <w:sz w:val="28"/>
          <w:szCs w:val="28"/>
        </w:rPr>
        <w:t>MARULDA GEÇİCİ TAVSİYE</w:t>
      </w:r>
    </w:p>
    <w:p w:rsidR="00DA60CD" w:rsidRPr="00DB3C71" w:rsidRDefault="00DA60CD" w:rsidP="000E5A44">
      <w:pPr>
        <w:jc w:val="center"/>
        <w:rPr>
          <w:b/>
          <w:sz w:val="28"/>
          <w:szCs w:val="28"/>
        </w:rPr>
      </w:pPr>
      <w:r w:rsidRPr="00DB3C71">
        <w:rPr>
          <w:b/>
          <w:sz w:val="28"/>
          <w:szCs w:val="28"/>
        </w:rPr>
        <w:t>(12.04.2013)</w:t>
      </w:r>
    </w:p>
    <w:p w:rsidR="00DA60CD" w:rsidRDefault="00DA60CD" w:rsidP="000E5A44">
      <w:pPr>
        <w:jc w:val="both"/>
        <w:rPr>
          <w:rStyle w:val="FontStyle18"/>
          <w:lang w:val="en-US"/>
        </w:rPr>
      </w:pPr>
    </w:p>
    <w:p w:rsidR="00DA60CD" w:rsidRDefault="00DA60CD" w:rsidP="000E5A44">
      <w:pPr>
        <w:jc w:val="both"/>
        <w:rPr>
          <w:rStyle w:val="FontStyle18"/>
          <w:lang w:val="en-US"/>
        </w:rPr>
      </w:pPr>
    </w:p>
    <w:p w:rsidR="00DA60CD" w:rsidRPr="00DB3C71" w:rsidRDefault="00DA60CD" w:rsidP="000E5A44">
      <w:pPr>
        <w:jc w:val="both"/>
        <w:rPr>
          <w:rStyle w:val="FontStyle18"/>
          <w:lang w:val="en-US"/>
        </w:rPr>
      </w:pPr>
    </w:p>
    <w:p w:rsidR="00DA60CD" w:rsidRPr="00DB3C71" w:rsidRDefault="00DA60CD" w:rsidP="00DB3C71">
      <w:pPr>
        <w:pStyle w:val="Style8"/>
        <w:widowControl/>
        <w:spacing w:before="101" w:line="264" w:lineRule="exact"/>
        <w:ind w:firstLine="705"/>
        <w:rPr>
          <w:rStyle w:val="FontStyle19"/>
          <w:sz w:val="24"/>
          <w:szCs w:val="24"/>
        </w:rPr>
      </w:pPr>
      <w:r w:rsidRPr="00DB3C71">
        <w:rPr>
          <w:rStyle w:val="FontStyle19"/>
          <w:sz w:val="24"/>
          <w:szCs w:val="24"/>
        </w:rPr>
        <w:t>Aşağıda tabloda, belirtilen konularda ruhsatlı bitki koruma ürünü bulunmaması nedeniyle Yalova Atatürk Bahçe Kültürleri Merkez Araştırma Enstitüsü Müdürlüğünce geçici tavsiyesi bildirilen aktif maddeler belirtilmiştir.</w:t>
      </w:r>
    </w:p>
    <w:p w:rsidR="00DA60CD" w:rsidRPr="00DB3C71" w:rsidRDefault="00DA60CD" w:rsidP="00DB3C71">
      <w:pPr>
        <w:pStyle w:val="Style8"/>
        <w:widowControl/>
        <w:spacing w:before="106" w:line="274" w:lineRule="exact"/>
        <w:ind w:left="14" w:right="-42" w:firstLine="691"/>
        <w:rPr>
          <w:rStyle w:val="FontStyle19"/>
          <w:sz w:val="24"/>
          <w:szCs w:val="24"/>
        </w:rPr>
      </w:pPr>
      <w:r w:rsidRPr="00DB3C71">
        <w:rPr>
          <w:rStyle w:val="FontStyle19"/>
          <w:sz w:val="24"/>
          <w:szCs w:val="24"/>
        </w:rPr>
        <w:t>İlinizde tabloda belirtilen etmenlerin görülmesi durumunda reçetelendirilerek kullandırılması gerekmektedir.</w:t>
      </w:r>
    </w:p>
    <w:p w:rsidR="00DA60CD" w:rsidRPr="00DB3C71" w:rsidRDefault="00DA60CD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DA60CD" w:rsidRPr="00DB3C71" w:rsidRDefault="00DA60CD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DA60CD" w:rsidRPr="00DB3C71" w:rsidRDefault="00DA60CD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140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2753"/>
        <w:gridCol w:w="3960"/>
        <w:gridCol w:w="2367"/>
        <w:gridCol w:w="1953"/>
        <w:gridCol w:w="1982"/>
      </w:tblGrid>
      <w:tr w:rsidR="00DA60CD" w:rsidRPr="00DB3C71" w:rsidTr="00DB3C71">
        <w:trPr>
          <w:trHeight w:hRule="exact" w:val="106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3"/>
              <w:widowControl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>Ürün Adı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3"/>
              <w:widowControl/>
              <w:spacing w:line="283" w:lineRule="exact"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>Teknik Talimatı</w:t>
            </w:r>
          </w:p>
          <w:p w:rsidR="00DA60CD" w:rsidRPr="00DB3C71" w:rsidRDefault="00DA60CD" w:rsidP="00DB3C71">
            <w:pPr>
              <w:pStyle w:val="Style13"/>
              <w:widowControl/>
              <w:spacing w:line="283" w:lineRule="exact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O</w:t>
            </w:r>
            <w:r w:rsidRPr="00DB3C71">
              <w:rPr>
                <w:rStyle w:val="FontStyle19"/>
                <w:b/>
                <w:sz w:val="24"/>
                <w:szCs w:val="24"/>
              </w:rPr>
              <w:t>lmayan</w:t>
            </w:r>
          </w:p>
          <w:p w:rsidR="00DA60CD" w:rsidRPr="00DB3C71" w:rsidRDefault="00DA60CD" w:rsidP="00DB3C71">
            <w:pPr>
              <w:pStyle w:val="Style13"/>
              <w:widowControl/>
              <w:spacing w:line="283" w:lineRule="exact"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>Hastalıklar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3"/>
              <w:widowControl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>Aktif Madde Adı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3"/>
              <w:widowControl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>Dozu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3"/>
              <w:widowControl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>Son İlaçlama İle Hasat Arasında Geçmesi Gereken Süre(PHI)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60CD" w:rsidRPr="00DB3C71" w:rsidRDefault="00DA60CD" w:rsidP="00DB3C71">
            <w:pPr>
              <w:pStyle w:val="Style12"/>
              <w:widowControl/>
              <w:ind w:left="43" w:firstLine="34"/>
              <w:rPr>
                <w:rStyle w:val="FontStyle19"/>
                <w:b/>
                <w:sz w:val="24"/>
                <w:szCs w:val="24"/>
              </w:rPr>
            </w:pPr>
            <w:r w:rsidRPr="00DB3C71">
              <w:rPr>
                <w:rStyle w:val="FontStyle19"/>
                <w:b/>
                <w:sz w:val="24"/>
                <w:szCs w:val="24"/>
              </w:rPr>
              <w:t xml:space="preserve">Kalıntı Miktarı </w:t>
            </w:r>
            <w:r w:rsidRPr="00DB3C71">
              <w:rPr>
                <w:rStyle w:val="FontStyle19"/>
                <w:b/>
                <w:sz w:val="24"/>
                <w:szCs w:val="24"/>
                <w:lang w:val="de-DE"/>
              </w:rPr>
              <w:t>(mg/kg)</w:t>
            </w:r>
            <w:r w:rsidRPr="00DB3C71">
              <w:rPr>
                <w:rStyle w:val="FontStyle19"/>
                <w:b/>
                <w:sz w:val="24"/>
                <w:szCs w:val="24"/>
              </w:rPr>
              <w:t xml:space="preserve"> (MRL)</w:t>
            </w:r>
          </w:p>
        </w:tc>
      </w:tr>
      <w:tr w:rsidR="00DA60CD" w:rsidRPr="00DB3C71" w:rsidTr="00DB3C71">
        <w:trPr>
          <w:trHeight w:hRule="exact" w:val="186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  <w:r w:rsidRPr="00DB3C71">
              <w:rPr>
                <w:rStyle w:val="FontStyle19"/>
                <w:sz w:val="24"/>
                <w:szCs w:val="24"/>
              </w:rPr>
              <w:t>Marul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0"/>
              <w:widowControl/>
              <w:ind w:firstLine="67"/>
              <w:rPr>
                <w:rStyle w:val="FontStyle19"/>
                <w:sz w:val="24"/>
                <w:szCs w:val="24"/>
              </w:rPr>
            </w:pPr>
            <w:r w:rsidRPr="00DB3C71">
              <w:rPr>
                <w:rStyle w:val="FontStyle20"/>
                <w:sz w:val="24"/>
                <w:szCs w:val="24"/>
              </w:rPr>
              <w:t xml:space="preserve">Kurşuni </w:t>
            </w:r>
            <w:r w:rsidRPr="00DB3C71">
              <w:rPr>
                <w:rStyle w:val="FontStyle19"/>
                <w:sz w:val="24"/>
                <w:szCs w:val="24"/>
              </w:rPr>
              <w:t>küf</w:t>
            </w:r>
          </w:p>
          <w:p w:rsidR="00DA60CD" w:rsidRPr="00DB3C71" w:rsidRDefault="00DA60CD" w:rsidP="00DB3C71">
            <w:pPr>
              <w:pStyle w:val="Style13"/>
              <w:widowControl/>
              <w:ind w:firstLine="67"/>
              <w:rPr>
                <w:rStyle w:val="FontStyle19"/>
                <w:sz w:val="24"/>
                <w:szCs w:val="24"/>
                <w:lang w:val="de-DE" w:eastAsia="de-DE"/>
              </w:rPr>
            </w:pPr>
            <w:r w:rsidRPr="00DB3C71">
              <w:rPr>
                <w:rStyle w:val="FontStyle19"/>
                <w:i/>
                <w:sz w:val="24"/>
                <w:szCs w:val="24"/>
                <w:lang w:val="de-DE" w:eastAsia="de-DE"/>
              </w:rPr>
              <w:t>(Botrytis cinerea)</w:t>
            </w:r>
            <w:r w:rsidRPr="00DB3C71">
              <w:rPr>
                <w:rStyle w:val="FontStyle19"/>
                <w:sz w:val="24"/>
                <w:szCs w:val="24"/>
                <w:lang w:val="de-DE" w:eastAsia="de-DE"/>
              </w:rPr>
              <w:t>,</w:t>
            </w:r>
          </w:p>
          <w:p w:rsidR="00DA60CD" w:rsidRPr="00DB3C71" w:rsidRDefault="00DA60CD" w:rsidP="00DB3C71">
            <w:pPr>
              <w:pStyle w:val="Style13"/>
              <w:widowControl/>
              <w:ind w:firstLine="67"/>
              <w:rPr>
                <w:rStyle w:val="FontStyle19"/>
                <w:sz w:val="24"/>
                <w:szCs w:val="24"/>
              </w:rPr>
            </w:pPr>
            <w:r w:rsidRPr="00DB3C71">
              <w:rPr>
                <w:rStyle w:val="FontStyle19"/>
                <w:sz w:val="24"/>
                <w:szCs w:val="24"/>
              </w:rPr>
              <w:t>Beyaz çürüklük</w:t>
            </w:r>
          </w:p>
          <w:p w:rsidR="00DA60CD" w:rsidRPr="00DB3C71" w:rsidRDefault="00DA60CD" w:rsidP="00DB3C71">
            <w:pPr>
              <w:pStyle w:val="Style12"/>
              <w:widowControl/>
              <w:ind w:right="77" w:firstLine="67"/>
              <w:rPr>
                <w:rStyle w:val="FontStyle19"/>
                <w:i/>
                <w:sz w:val="24"/>
                <w:szCs w:val="24"/>
                <w:lang w:val="de-DE" w:eastAsia="de-DE"/>
              </w:rPr>
            </w:pPr>
            <w:r w:rsidRPr="00DB3C71">
              <w:rPr>
                <w:rStyle w:val="FontStyle19"/>
                <w:i/>
                <w:sz w:val="24"/>
                <w:szCs w:val="24"/>
                <w:lang w:val="de-DE" w:eastAsia="de-DE"/>
              </w:rPr>
              <w:t>(Sclerotinia sclerotiorum)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0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Boscalid+</w:t>
            </w:r>
          </w:p>
          <w:p w:rsidR="00DA60CD" w:rsidRPr="00DB3C71" w:rsidRDefault="00DA60CD" w:rsidP="00DB3C71">
            <w:pPr>
              <w:pStyle w:val="Style12"/>
              <w:widowControl/>
              <w:spacing w:line="274" w:lineRule="exact"/>
              <w:ind w:right="293"/>
              <w:rPr>
                <w:rStyle w:val="FontStyle19"/>
                <w:sz w:val="24"/>
                <w:szCs w:val="24"/>
              </w:rPr>
            </w:pPr>
            <w:r w:rsidRPr="00DB3C71">
              <w:rPr>
                <w:rStyle w:val="FontStyle19"/>
                <w:sz w:val="24"/>
                <w:szCs w:val="24"/>
              </w:rPr>
              <w:t>Pyraclostrobin (%26,7+%6,7) WG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2"/>
              <w:widowControl/>
              <w:rPr>
                <w:rStyle w:val="FontStyle19"/>
                <w:sz w:val="24"/>
                <w:szCs w:val="24"/>
              </w:rPr>
            </w:pPr>
            <w:r w:rsidRPr="00DB3C71">
              <w:rPr>
                <w:rStyle w:val="FontStyle20"/>
                <w:sz w:val="24"/>
                <w:szCs w:val="24"/>
              </w:rPr>
              <w:t xml:space="preserve">150 g/100 1 suya </w:t>
            </w:r>
            <w:r w:rsidRPr="00DB3C71">
              <w:rPr>
                <w:rStyle w:val="FontStyle19"/>
                <w:sz w:val="24"/>
                <w:szCs w:val="24"/>
              </w:rPr>
              <w:t>yeşil aksam ilaçlaması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0CD" w:rsidRPr="00DB3C71" w:rsidRDefault="00DA60CD" w:rsidP="00DB3C71">
            <w:pPr>
              <w:pStyle w:val="Style10"/>
              <w:widowControl/>
              <w:rPr>
                <w:rStyle w:val="FontStyle20"/>
                <w:sz w:val="24"/>
                <w:szCs w:val="24"/>
              </w:rPr>
            </w:pPr>
            <w:r w:rsidRPr="00DB3C71">
              <w:rPr>
                <w:rStyle w:val="FontStyle20"/>
                <w:sz w:val="24"/>
                <w:szCs w:val="24"/>
              </w:rPr>
              <w:t>14 gün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60CD" w:rsidRPr="00DB3C71" w:rsidRDefault="00DA60CD" w:rsidP="00DB3C71">
            <w:pPr>
              <w:pStyle w:val="Style7"/>
              <w:widowControl/>
              <w:ind w:left="24"/>
              <w:rPr>
                <w:rStyle w:val="FontStyle20"/>
                <w:sz w:val="24"/>
                <w:szCs w:val="24"/>
              </w:rPr>
            </w:pPr>
            <w:r w:rsidRPr="00DB3C71">
              <w:rPr>
                <w:rStyle w:val="FontStyle19"/>
                <w:sz w:val="24"/>
                <w:szCs w:val="24"/>
              </w:rPr>
              <w:t>Boscalid</w:t>
            </w:r>
            <w:r w:rsidRPr="00DB3C71">
              <w:rPr>
                <w:rStyle w:val="FontStyle20"/>
                <w:sz w:val="24"/>
                <w:szCs w:val="24"/>
              </w:rPr>
              <w:t xml:space="preserve">:10 </w:t>
            </w:r>
          </w:p>
          <w:p w:rsidR="00DA60CD" w:rsidRPr="00DB3C71" w:rsidRDefault="00DA60CD" w:rsidP="00DB3C71">
            <w:pPr>
              <w:pStyle w:val="Style7"/>
              <w:widowControl/>
              <w:ind w:left="24"/>
              <w:rPr>
                <w:rStyle w:val="FontStyle19"/>
                <w:sz w:val="24"/>
                <w:szCs w:val="24"/>
              </w:rPr>
            </w:pPr>
            <w:r w:rsidRPr="00DB3C71">
              <w:rPr>
                <w:rStyle w:val="FontStyle19"/>
                <w:sz w:val="24"/>
                <w:szCs w:val="24"/>
              </w:rPr>
              <w:t>Pyraclostrobin:2</w:t>
            </w:r>
          </w:p>
        </w:tc>
      </w:tr>
    </w:tbl>
    <w:p w:rsidR="00DA60CD" w:rsidRDefault="00DA60CD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DA60CD" w:rsidRDefault="00DA60CD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DA60CD" w:rsidRDefault="00DA60CD" w:rsidP="00DB3C71"/>
    <w:sectPr w:rsidR="00DA60CD" w:rsidSect="00DB3C71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11DCA"/>
    <w:rsid w:val="00021330"/>
    <w:rsid w:val="00023DE0"/>
    <w:rsid w:val="000441B4"/>
    <w:rsid w:val="000449D0"/>
    <w:rsid w:val="00056277"/>
    <w:rsid w:val="0007269C"/>
    <w:rsid w:val="00076B22"/>
    <w:rsid w:val="000B1A49"/>
    <w:rsid w:val="000D4291"/>
    <w:rsid w:val="000E2916"/>
    <w:rsid w:val="000E3315"/>
    <w:rsid w:val="000E5A44"/>
    <w:rsid w:val="00110E80"/>
    <w:rsid w:val="001439DA"/>
    <w:rsid w:val="00194EEB"/>
    <w:rsid w:val="00197ECA"/>
    <w:rsid w:val="001D2332"/>
    <w:rsid w:val="001E06B2"/>
    <w:rsid w:val="001E3D41"/>
    <w:rsid w:val="001E708C"/>
    <w:rsid w:val="00213D48"/>
    <w:rsid w:val="00232473"/>
    <w:rsid w:val="002479DF"/>
    <w:rsid w:val="00261FFA"/>
    <w:rsid w:val="0028669E"/>
    <w:rsid w:val="0029576B"/>
    <w:rsid w:val="002A0270"/>
    <w:rsid w:val="00307AB3"/>
    <w:rsid w:val="00327BAC"/>
    <w:rsid w:val="00340E7D"/>
    <w:rsid w:val="00345321"/>
    <w:rsid w:val="0035071B"/>
    <w:rsid w:val="00353593"/>
    <w:rsid w:val="003624AB"/>
    <w:rsid w:val="0037388F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60530"/>
    <w:rsid w:val="006910F8"/>
    <w:rsid w:val="00692E74"/>
    <w:rsid w:val="006B62F4"/>
    <w:rsid w:val="00710FAB"/>
    <w:rsid w:val="007179F2"/>
    <w:rsid w:val="00725DE6"/>
    <w:rsid w:val="00726E69"/>
    <w:rsid w:val="00745D89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96222"/>
    <w:rsid w:val="008A1E00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51B8"/>
    <w:rsid w:val="00B75FB5"/>
    <w:rsid w:val="00B8091C"/>
    <w:rsid w:val="00B90F61"/>
    <w:rsid w:val="00BC3E98"/>
    <w:rsid w:val="00BC7851"/>
    <w:rsid w:val="00BD1D64"/>
    <w:rsid w:val="00BD67E0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55CC"/>
    <w:rsid w:val="00DA60CD"/>
    <w:rsid w:val="00DB1DDB"/>
    <w:rsid w:val="00DB3C71"/>
    <w:rsid w:val="00DB4F30"/>
    <w:rsid w:val="00DE22C7"/>
    <w:rsid w:val="00E13CAE"/>
    <w:rsid w:val="00E3137E"/>
    <w:rsid w:val="00E72DD4"/>
    <w:rsid w:val="00EE58AD"/>
    <w:rsid w:val="00F140BE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DefaultParagraphFont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745D8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3624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624AB"/>
    <w:pPr>
      <w:widowControl w:val="0"/>
      <w:autoSpaceDE w:val="0"/>
      <w:autoSpaceDN w:val="0"/>
      <w:adjustRightInd w:val="0"/>
      <w:spacing w:line="350" w:lineRule="exact"/>
      <w:ind w:firstLine="1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BAEA0-16B1-4E89-B256-CFD9F84E722A}"/>
</file>

<file path=customXml/itemProps2.xml><?xml version="1.0" encoding="utf-8"?>
<ds:datastoreItem xmlns:ds="http://schemas.openxmlformats.org/officeDocument/2006/customXml" ds:itemID="{C7D84C36-5453-4819-953B-916E9942EC7B}"/>
</file>

<file path=customXml/itemProps3.xml><?xml version="1.0" encoding="utf-8"?>
<ds:datastoreItem xmlns:ds="http://schemas.openxmlformats.org/officeDocument/2006/customXml" ds:itemID="{A65BB568-C79C-4939-9C4F-7547FF078CF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120</Words>
  <Characters>689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6</cp:revision>
  <dcterms:created xsi:type="dcterms:W3CDTF">2014-05-14T06:58:00Z</dcterms:created>
  <dcterms:modified xsi:type="dcterms:W3CDTF">2014-05-14T12:28:00Z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